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6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DE0C43" w14:textId="3DDA6B45" w:rsidR="00D64315" w:rsidRPr="00393075" w:rsidRDefault="00D64315" w:rsidP="00D643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93075">
        <w:rPr>
          <w:b/>
          <w:noProof/>
          <w:sz w:val="24"/>
        </w:rPr>
        <w:t>3GPP TSG-SA3 Meeting #110</w:t>
      </w:r>
      <w:r w:rsidRPr="00393075">
        <w:rPr>
          <w:b/>
          <w:i/>
          <w:noProof/>
          <w:sz w:val="28"/>
        </w:rPr>
        <w:tab/>
        <w:t>S3-23</w:t>
      </w:r>
      <w:r w:rsidR="00393075">
        <w:rPr>
          <w:b/>
          <w:i/>
          <w:noProof/>
          <w:sz w:val="28"/>
        </w:rPr>
        <w:t>1155</w:t>
      </w:r>
    </w:p>
    <w:p w14:paraId="7B894126" w14:textId="77777777" w:rsidR="00D64315" w:rsidRDefault="00D64315" w:rsidP="00D6431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  <w:bCs/>
          <w:sz w:val="24"/>
        </w:rPr>
      </w:pPr>
      <w:r w:rsidRPr="00393075">
        <w:rPr>
          <w:rFonts w:ascii="Arial" w:hAnsi="Arial" w:cs="Arial"/>
          <w:b/>
          <w:bCs/>
          <w:color w:val="000000"/>
          <w:sz w:val="24"/>
          <w:szCs w:val="24"/>
        </w:rPr>
        <w:t>Athens</w:t>
      </w:r>
      <w:r w:rsidRPr="00393075">
        <w:rPr>
          <w:rFonts w:ascii="Arial" w:hAnsi="Arial" w:cs="Arial"/>
          <w:b/>
          <w:bCs/>
          <w:sz w:val="24"/>
          <w:szCs w:val="24"/>
        </w:rPr>
        <w:t>,</w:t>
      </w:r>
      <w:r w:rsidRPr="00393075">
        <w:rPr>
          <w:rFonts w:ascii="Arial" w:hAnsi="Arial" w:cs="Arial"/>
          <w:b/>
          <w:bCs/>
          <w:sz w:val="24"/>
        </w:rPr>
        <w:t xml:space="preserve"> 20 - 24 February 2023</w:t>
      </w:r>
    </w:p>
    <w:p w14:paraId="0FF4F6CF" w14:textId="77777777" w:rsidR="00600775" w:rsidRDefault="0060077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4705DAE" w14:textId="1DA2A6F6" w:rsidR="00C022E3" w:rsidRDefault="00C022E3" w:rsidP="003235EE">
      <w:pPr>
        <w:keepNext/>
        <w:tabs>
          <w:tab w:val="left" w:pos="2034"/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3235EE">
        <w:rPr>
          <w:rFonts w:ascii="Arial" w:hAnsi="Arial"/>
          <w:b/>
          <w:lang w:val="en-US"/>
        </w:rPr>
        <w:tab/>
      </w:r>
      <w:r w:rsidR="00B1786E">
        <w:rPr>
          <w:rFonts w:ascii="Arial" w:hAnsi="Arial"/>
          <w:b/>
          <w:lang w:val="en-US"/>
        </w:rPr>
        <w:t>Ericsson</w:t>
      </w:r>
    </w:p>
    <w:p w14:paraId="65C68C2A" w14:textId="55EFE49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0418D">
        <w:rPr>
          <w:rFonts w:ascii="Arial" w:hAnsi="Arial" w:cs="Arial"/>
          <w:b/>
        </w:rPr>
        <w:t xml:space="preserve">Discussion for </w:t>
      </w:r>
      <w:r w:rsidR="005060A0">
        <w:rPr>
          <w:rFonts w:ascii="Arial" w:hAnsi="Arial" w:cs="Arial"/>
          <w:b/>
        </w:rPr>
        <w:t>removal of Editor's note in conclusion for</w:t>
      </w:r>
      <w:r w:rsidR="0040418D">
        <w:rPr>
          <w:rFonts w:ascii="Arial" w:hAnsi="Arial" w:cs="Arial"/>
          <w:b/>
        </w:rPr>
        <w:t xml:space="preserve"> trusted N3GPP access </w:t>
      </w:r>
    </w:p>
    <w:p w14:paraId="0CFC0AB1" w14:textId="16A11902" w:rsidR="00C022E3" w:rsidRPr="0040418D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 w:rsidRPr="0040418D">
        <w:rPr>
          <w:rFonts w:ascii="Arial" w:hAnsi="Arial"/>
          <w:b/>
          <w:lang w:val="en-US"/>
        </w:rPr>
        <w:t>Document for:</w:t>
      </w:r>
      <w:r w:rsidRPr="0040418D">
        <w:rPr>
          <w:rFonts w:ascii="Arial" w:hAnsi="Arial"/>
          <w:b/>
          <w:lang w:val="en-US"/>
        </w:rPr>
        <w:tab/>
      </w:r>
      <w:r w:rsidR="0040418D" w:rsidRPr="0040418D">
        <w:rPr>
          <w:rFonts w:ascii="Arial" w:hAnsi="Arial"/>
          <w:b/>
          <w:lang w:val="en-US" w:eastAsia="zh-CN"/>
        </w:rPr>
        <w:t>Endorse</w:t>
      </w:r>
      <w:r w:rsidR="0040418D">
        <w:rPr>
          <w:rFonts w:ascii="Arial" w:hAnsi="Arial"/>
          <w:b/>
          <w:lang w:val="en-US" w:eastAsia="zh-CN"/>
        </w:rPr>
        <w:t>ment</w:t>
      </w:r>
    </w:p>
    <w:p w14:paraId="3C32DD33" w14:textId="77777777" w:rsidR="00C022E3" w:rsidRPr="0040418D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US" w:eastAsia="zh-CN"/>
        </w:rPr>
      </w:pPr>
      <w:r w:rsidRPr="0040418D">
        <w:rPr>
          <w:rFonts w:ascii="Arial" w:hAnsi="Arial"/>
          <w:b/>
          <w:lang w:val="en-US"/>
        </w:rPr>
        <w:t>Agenda Item:</w:t>
      </w:r>
      <w:r w:rsidRPr="0040418D">
        <w:rPr>
          <w:rFonts w:ascii="Arial" w:hAnsi="Arial"/>
          <w:b/>
          <w:lang w:val="en-US"/>
        </w:rPr>
        <w:tab/>
      </w:r>
      <w:r w:rsidR="008F7272" w:rsidRPr="0040418D">
        <w:rPr>
          <w:rFonts w:ascii="Arial" w:hAnsi="Arial"/>
          <w:b/>
          <w:lang w:val="en-US"/>
        </w:rPr>
        <w:t>5.16</w:t>
      </w:r>
    </w:p>
    <w:p w14:paraId="065CD083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31B7E30B" w14:textId="4B0436B7" w:rsidR="00C022E3" w:rsidRDefault="00C02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</w:t>
      </w:r>
      <w:r w:rsidR="00B1786E">
        <w:rPr>
          <w:b/>
          <w:i/>
        </w:rPr>
        <w:t>t is pro</w:t>
      </w:r>
      <w:r w:rsidR="0040418D">
        <w:rPr>
          <w:b/>
          <w:i/>
        </w:rPr>
        <w:t>posed to endorse the proposal in this document</w:t>
      </w:r>
    </w:p>
    <w:p w14:paraId="768DF256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E96C92D" w14:textId="2154772C" w:rsidR="00C022E3" w:rsidRDefault="00C022E3" w:rsidP="00B1786E">
      <w:pPr>
        <w:pStyle w:val="Reference"/>
      </w:pPr>
      <w:r w:rsidRPr="00B1786E">
        <w:t>[1]</w:t>
      </w:r>
      <w:r w:rsidRPr="00B1786E">
        <w:tab/>
      </w:r>
      <w:r w:rsidR="00764FE6">
        <w:rPr>
          <w:lang w:val="fr-FR"/>
        </w:rPr>
        <w:tab/>
      </w:r>
      <w:r w:rsidRPr="00B1786E">
        <w:t>3GPP T</w:t>
      </w:r>
      <w:r w:rsidR="00B1786E" w:rsidRPr="00B1786E">
        <w:t xml:space="preserve">R 33.858 </w:t>
      </w:r>
      <w:r w:rsidR="00B1786E">
        <w:t>Study on security aspects of enhanced support of Non-Public Networks phase 2</w:t>
      </w:r>
    </w:p>
    <w:p w14:paraId="444F315B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5636E803" w14:textId="34574A25" w:rsidR="009D0C7F" w:rsidRDefault="009D0C7F" w:rsidP="009D0C7F">
      <w:pPr>
        <w:pStyle w:val="Heading2"/>
      </w:pPr>
      <w:r>
        <w:t>3.1</w:t>
      </w:r>
      <w:r>
        <w:tab/>
        <w:t>Background</w:t>
      </w:r>
    </w:p>
    <w:p w14:paraId="40613573" w14:textId="38815F6F" w:rsidR="00373D3D" w:rsidRDefault="001A4A90" w:rsidP="00373D3D">
      <w:r>
        <w:t xml:space="preserve">There are two remaining Editor's notes in the conclusions for trusted non-3GPP access in </w:t>
      </w:r>
      <w:r w:rsidR="001E3814">
        <w:t>TR 33.858 [1]</w:t>
      </w:r>
      <w:r w:rsidR="007C2170">
        <w:t>:</w:t>
      </w:r>
    </w:p>
    <w:p w14:paraId="3F6F456C" w14:textId="77777777" w:rsidR="007C2170" w:rsidRDefault="007C2170" w:rsidP="007C2170">
      <w:pPr>
        <w:pStyle w:val="EditorsNote"/>
      </w:pPr>
      <w:r>
        <w:t xml:space="preserve">Editor's note: </w:t>
      </w:r>
      <w:r w:rsidRPr="00471D1D">
        <w:t>What solution to use to identify KTNGF in step 13 is FFS</w:t>
      </w:r>
      <w:r>
        <w:t xml:space="preserve">. </w:t>
      </w:r>
    </w:p>
    <w:p w14:paraId="1495029C" w14:textId="77777777" w:rsidR="005060A0" w:rsidRDefault="005060A0" w:rsidP="005060A0">
      <w:pPr>
        <w:pStyle w:val="EditorsNote"/>
      </w:pPr>
      <w:r w:rsidRPr="00457531">
        <w:t xml:space="preserve">Editor’s Note: </w:t>
      </w:r>
      <w:r>
        <w:t>Further conclusions are</w:t>
      </w:r>
      <w:r w:rsidRPr="00434204">
        <w:t xml:space="preserve"> FFS</w:t>
      </w:r>
      <w:r>
        <w:t>.</w:t>
      </w:r>
    </w:p>
    <w:p w14:paraId="466843C1" w14:textId="37B459DE" w:rsidR="00E91028" w:rsidRDefault="0075705D" w:rsidP="00E91028">
      <w:r>
        <w:t xml:space="preserve">The first EN is related </w:t>
      </w:r>
      <w:r w:rsidR="00065CD2">
        <w:t>to</w:t>
      </w:r>
      <w:r>
        <w:t xml:space="preserve"> the use of anonymous SUCI. </w:t>
      </w:r>
      <w:r w:rsidR="00E91028">
        <w:t>The issue of anonymous SUCI is that in the current procedures for trusted N3GPP access in clause 7A.2.1 of TS 33.501 [1], step 13 states:</w:t>
      </w:r>
    </w:p>
    <w:p w14:paraId="28FC268B" w14:textId="77777777" w:rsidR="00E91028" w:rsidRDefault="00E91028" w:rsidP="00E91028">
      <w:pPr>
        <w:pStyle w:val="Quote"/>
      </w:pPr>
      <w:r>
        <w:t>"</w:t>
      </w:r>
      <w:proofErr w:type="gramStart"/>
      <w:r w:rsidRPr="00DE41CB">
        <w:t>the</w:t>
      </w:r>
      <w:proofErr w:type="gramEnd"/>
      <w:r w:rsidRPr="00DE41CB">
        <w:t xml:space="preserve"> UE </w:t>
      </w:r>
      <w:r>
        <w:t xml:space="preserve">shall </w:t>
      </w:r>
      <w:r w:rsidRPr="00DE41CB">
        <w:t>initiate an IKE_AUTH exchange and</w:t>
      </w:r>
      <w:r>
        <w:t xml:space="preserve"> shall include the same UE Id (i.e. SUCI or 5G-GUTI) as in the UE Id provided in step 5</w:t>
      </w:r>
      <w:r w:rsidRPr="00DE41CB">
        <w:t>.</w:t>
      </w:r>
      <w:r>
        <w:t>"</w:t>
      </w:r>
    </w:p>
    <w:p w14:paraId="6C5F7DC2" w14:textId="17CBFC37" w:rsidR="00E91028" w:rsidRDefault="00E91028" w:rsidP="00E91028">
      <w:r>
        <w:t>The purpose</w:t>
      </w:r>
      <w:r w:rsidR="003C6DC8">
        <w:t xml:space="preserve"> of th</w:t>
      </w:r>
      <w:r w:rsidR="009513EE">
        <w:t>e UE Id</w:t>
      </w:r>
      <w:r>
        <w:t xml:space="preserve"> i</w:t>
      </w:r>
      <w:r w:rsidR="00A45A64">
        <w:t>s</w:t>
      </w:r>
      <w:r>
        <w:t xml:space="preserve"> to identify the key for the UE, K</w:t>
      </w:r>
      <w:r w:rsidRPr="0029717A">
        <w:rPr>
          <w:vertAlign w:val="subscript"/>
        </w:rPr>
        <w:t>TNGF</w:t>
      </w:r>
      <w:r>
        <w:t>. But if the UE used anonymous SUCI in step 5 it is impossible to identify the K</w:t>
      </w:r>
      <w:r w:rsidRPr="0029717A">
        <w:rPr>
          <w:vertAlign w:val="subscript"/>
        </w:rPr>
        <w:t>TNGF</w:t>
      </w:r>
      <w:r>
        <w:t>. The solutions have different proposal for solving the problem of identifying the K</w:t>
      </w:r>
      <w:r w:rsidRPr="00E91028">
        <w:rPr>
          <w:vertAlign w:val="subscript"/>
        </w:rPr>
        <w:t>TNGF</w:t>
      </w:r>
      <w:r>
        <w:t xml:space="preserve">. </w:t>
      </w:r>
    </w:p>
    <w:p w14:paraId="26685E75" w14:textId="77777777" w:rsidR="00E91028" w:rsidRDefault="00E91028" w:rsidP="00E91028">
      <w:r>
        <w:t xml:space="preserve">Solution#2 requires that the UE has support for generating a SUCI in step 13, although it uses the privacy provided by EAP during primary authentication. </w:t>
      </w:r>
    </w:p>
    <w:p w14:paraId="0CFC8666" w14:textId="77777777" w:rsidR="00E91028" w:rsidRDefault="00E91028" w:rsidP="00E91028">
      <w:r>
        <w:t>Other solutions present different ways of creating an alternative identifier for the K</w:t>
      </w:r>
      <w:r w:rsidRPr="00C74B1A">
        <w:rPr>
          <w:vertAlign w:val="subscript"/>
        </w:rPr>
        <w:t>TNGF</w:t>
      </w:r>
      <w:r>
        <w:t xml:space="preserve">: </w:t>
      </w:r>
    </w:p>
    <w:p w14:paraId="4EBCAD01" w14:textId="7DA696CA" w:rsidR="00E91028" w:rsidRDefault="00801C09" w:rsidP="00801C09">
      <w:r>
        <w:t xml:space="preserve">- </w:t>
      </w:r>
      <w:r w:rsidR="00E91028">
        <w:t xml:space="preserve">Solution#3 proposes to use the hash of the key as identifier </w:t>
      </w:r>
    </w:p>
    <w:p w14:paraId="3745D0D0" w14:textId="74F39F9D" w:rsidR="00E91028" w:rsidRDefault="00801C09" w:rsidP="00801C09">
      <w:r>
        <w:t xml:space="preserve">- </w:t>
      </w:r>
      <w:r w:rsidR="00E91028">
        <w:t xml:space="preserve">Solution#5 proposes to use a temporary identifier created by TNGF and sent to UE </w:t>
      </w:r>
    </w:p>
    <w:p w14:paraId="0C68800D" w14:textId="72536146" w:rsidR="00E91028" w:rsidRDefault="00801C09" w:rsidP="00801C09">
      <w:r>
        <w:t xml:space="preserve">- </w:t>
      </w:r>
      <w:r w:rsidR="00E91028">
        <w:t xml:space="preserve">Solution#6 proposes to use the IP address of the UE  </w:t>
      </w:r>
    </w:p>
    <w:p w14:paraId="5409C942" w14:textId="004B49B0" w:rsidR="00801C09" w:rsidRDefault="00065CD2" w:rsidP="00E91028">
      <w:r>
        <w:t xml:space="preserve">Further, Solution </w:t>
      </w:r>
      <w:r w:rsidR="00801C09">
        <w:t xml:space="preserve">#8 proposes to reuse existing procedures which would not support using anonymous SUCI at all. </w:t>
      </w:r>
    </w:p>
    <w:p w14:paraId="681E12CC" w14:textId="7D2FF874" w:rsidR="009D0C7F" w:rsidRDefault="009D0C7F" w:rsidP="007A1205">
      <w:pPr>
        <w:pStyle w:val="Heading2"/>
      </w:pPr>
      <w:r>
        <w:t xml:space="preserve">3.2 </w:t>
      </w:r>
      <w:r w:rsidR="007A1205">
        <w:tab/>
        <w:t>Comparison of solutions with new key identifier</w:t>
      </w:r>
    </w:p>
    <w:p w14:paraId="444A9A34" w14:textId="77777777" w:rsidR="007A1205" w:rsidRDefault="00E91028" w:rsidP="00E91028">
      <w:r>
        <w:t>Solution #3</w:t>
      </w:r>
      <w:r w:rsidR="00710EC5">
        <w:t>, #5</w:t>
      </w:r>
      <w:r>
        <w:t xml:space="preserve"> and #6 impact the implementation of the UE and TNGF in the sense that they need to use a new type of identifier for K</w:t>
      </w:r>
      <w:r w:rsidRPr="00062F77">
        <w:rPr>
          <w:vertAlign w:val="subscript"/>
        </w:rPr>
        <w:t>TNGF</w:t>
      </w:r>
      <w:r>
        <w:t xml:space="preserve">. </w:t>
      </w:r>
    </w:p>
    <w:p w14:paraId="6CC20256" w14:textId="4FC840A5" w:rsidR="007A1205" w:rsidRDefault="007B702E" w:rsidP="00E91028">
      <w:r>
        <w:t>Solution #3 proposes to use a hash of the key K</w:t>
      </w:r>
      <w:r w:rsidRPr="00ED5C70">
        <w:rPr>
          <w:vertAlign w:val="subscript"/>
        </w:rPr>
        <w:t>TNGF</w:t>
      </w:r>
      <w:r>
        <w:t xml:space="preserve"> </w:t>
      </w:r>
      <w:r w:rsidR="00776D07">
        <w:t xml:space="preserve">as key identifier. More specifically the </w:t>
      </w:r>
      <w:r w:rsidR="005416EE">
        <w:t xml:space="preserve">proposed </w:t>
      </w:r>
      <w:r w:rsidR="00776D07">
        <w:t xml:space="preserve">changes to the procedures are: </w:t>
      </w:r>
    </w:p>
    <w:p w14:paraId="1CC658C5" w14:textId="1F6E0D70" w:rsidR="007A1205" w:rsidRDefault="00ED5C70" w:rsidP="00ED5C70">
      <w:pPr>
        <w:pStyle w:val="Quote"/>
      </w:pPr>
      <w:r>
        <w:t>"</w:t>
      </w:r>
      <w:r w:rsidR="00776D07" w:rsidRPr="005220B0">
        <w:t xml:space="preserve">In step 13, </w:t>
      </w:r>
      <w:r w:rsidR="00776D07" w:rsidRPr="00353012">
        <w:t>if the construction of SUCI as described in clause 6.12 of TS 33.501 cannot be used, then a new type of identifier is used. The new identifier is proposed to be a hash of the key K</w:t>
      </w:r>
      <w:r w:rsidR="00776D07" w:rsidRPr="00353012">
        <w:rPr>
          <w:vertAlign w:val="subscript"/>
        </w:rPr>
        <w:t>TNGF</w:t>
      </w:r>
      <w:r w:rsidR="00776D07" w:rsidRPr="0003511E">
        <w:t xml:space="preserve">. </w:t>
      </w:r>
      <w:r w:rsidR="00776D07" w:rsidRPr="0003511E">
        <w:lastRenderedPageBreak/>
        <w:t>(</w:t>
      </w:r>
      <w:proofErr w:type="gramStart"/>
      <w:r w:rsidR="00776D07" w:rsidRPr="00C05B25">
        <w:rPr>
          <w:lang w:val="en-US"/>
        </w:rPr>
        <w:t>potentially</w:t>
      </w:r>
      <w:proofErr w:type="gramEnd"/>
      <w:r w:rsidR="00776D07" w:rsidRPr="00C05B25">
        <w:rPr>
          <w:lang w:val="en-US"/>
        </w:rPr>
        <w:t xml:space="preserve"> using some additional input). </w:t>
      </w:r>
      <w:r w:rsidR="00776D07" w:rsidRPr="005220B0">
        <w:t xml:space="preserve">It is proposed to send the new identifier using the </w:t>
      </w:r>
      <w:proofErr w:type="spellStart"/>
      <w:r w:rsidR="00776D07" w:rsidRPr="005220B0">
        <w:t>IDi</w:t>
      </w:r>
      <w:proofErr w:type="spellEnd"/>
      <w:r w:rsidR="00776D07" w:rsidRPr="005220B0">
        <w:t xml:space="preserve"> payload.</w:t>
      </w:r>
      <w:r>
        <w:t>"</w:t>
      </w:r>
    </w:p>
    <w:p w14:paraId="49EEF0DE" w14:textId="5B24119C" w:rsidR="005416EE" w:rsidRPr="00C71AC6" w:rsidRDefault="005416EE" w:rsidP="00E91028">
      <w:r w:rsidRPr="00C71AC6">
        <w:t xml:space="preserve">The above implies that there is no new parameter in the protocol. </w:t>
      </w:r>
      <w:r w:rsidR="00ED5C70" w:rsidRPr="00C71AC6">
        <w:t xml:space="preserve">Existing payloads </w:t>
      </w:r>
      <w:r w:rsidRPr="00C71AC6">
        <w:t>can be u</w:t>
      </w:r>
      <w:r w:rsidR="00ED5C70" w:rsidRPr="00C71AC6">
        <w:t>s</w:t>
      </w:r>
      <w:r w:rsidRPr="00C71AC6">
        <w:t xml:space="preserve">ed to transfer the new type of identity. </w:t>
      </w:r>
      <w:r w:rsidR="00ED5C70" w:rsidRPr="00C71AC6">
        <w:t xml:space="preserve">The solution impacts the implementation of UE and TNGF. </w:t>
      </w:r>
    </w:p>
    <w:p w14:paraId="5808FA19" w14:textId="77777777" w:rsidR="000E2C99" w:rsidRPr="00C71AC6" w:rsidRDefault="00312096" w:rsidP="000E2C99">
      <w:r w:rsidRPr="00C71AC6">
        <w:t xml:space="preserve">Solution #5 proposes to use a </w:t>
      </w:r>
      <w:r w:rsidR="000E2C99" w:rsidRPr="00C71AC6">
        <w:t>unique t</w:t>
      </w:r>
      <w:r w:rsidRPr="00C71AC6">
        <w:t>emporary identifier generated by the TNGF</w:t>
      </w:r>
      <w:r w:rsidR="000E2C99" w:rsidRPr="00C71AC6">
        <w:t xml:space="preserve">. More specifically the proposed changes to the procedures are: </w:t>
      </w:r>
    </w:p>
    <w:p w14:paraId="36AA3AE2" w14:textId="4A9AC01A" w:rsidR="00312096" w:rsidRPr="00C71AC6" w:rsidRDefault="000E2C99" w:rsidP="000E2C99">
      <w:pPr>
        <w:pStyle w:val="Quote"/>
      </w:pPr>
      <w:r w:rsidRPr="00C71AC6">
        <w:t xml:space="preserve">- </w:t>
      </w:r>
      <w:r w:rsidR="00312096" w:rsidRPr="00C71AC6">
        <w:t>In step 9b, when an anonymous identifier has been used in step 5, transfer a unique temporary identifier, allocated by the TNGF, to the UE alongside the TNGF address.</w:t>
      </w:r>
    </w:p>
    <w:p w14:paraId="3BA1B051" w14:textId="77777777" w:rsidR="00312096" w:rsidRPr="00C71AC6" w:rsidRDefault="00312096" w:rsidP="000E2C99">
      <w:pPr>
        <w:pStyle w:val="Quote"/>
      </w:pPr>
      <w:r w:rsidRPr="00C71AC6">
        <w:t xml:space="preserve"> -</w:t>
      </w:r>
      <w:r w:rsidRPr="00C71AC6">
        <w:tab/>
        <w:t xml:space="preserve">In step 13b, use the unique temporary identifier provided in step 9b as </w:t>
      </w:r>
      <w:proofErr w:type="spellStart"/>
      <w:proofErr w:type="gramStart"/>
      <w:r w:rsidRPr="00C71AC6">
        <w:t>IDi</w:t>
      </w:r>
      <w:proofErr w:type="spellEnd"/>
      <w:r w:rsidRPr="00C71AC6">
        <w:t>, in case</w:t>
      </w:r>
      <w:proofErr w:type="gramEnd"/>
      <w:r w:rsidRPr="00C71AC6">
        <w:t xml:space="preserve"> an anonymous identifier was used in step 5.</w:t>
      </w:r>
    </w:p>
    <w:p w14:paraId="61459A32" w14:textId="77777777" w:rsidR="00D12E30" w:rsidRPr="00C71AC6" w:rsidRDefault="00795AB5" w:rsidP="00916B33">
      <w:r w:rsidRPr="00C71AC6">
        <w:t xml:space="preserve">Step 9b refers to the </w:t>
      </w:r>
      <w:r w:rsidR="00CC247D" w:rsidRPr="00C71AC6">
        <w:t>layer</w:t>
      </w:r>
      <w:r w:rsidR="009562A5" w:rsidRPr="00C71AC6">
        <w:t>-</w:t>
      </w:r>
      <w:r w:rsidR="00CC247D" w:rsidRPr="00C71AC6">
        <w:t xml:space="preserve">2 </w:t>
      </w:r>
      <w:r w:rsidRPr="00C71AC6">
        <w:t>message contai</w:t>
      </w:r>
      <w:r w:rsidR="00B8138A" w:rsidRPr="00C71AC6">
        <w:t>ni</w:t>
      </w:r>
      <w:r w:rsidRPr="00C71AC6">
        <w:t xml:space="preserve">ng </w:t>
      </w:r>
      <w:r w:rsidR="006248E7" w:rsidRPr="00C71AC6">
        <w:t xml:space="preserve">encapsulated </w:t>
      </w:r>
      <w:r w:rsidR="00B8138A" w:rsidRPr="00C71AC6">
        <w:t>N</w:t>
      </w:r>
      <w:r w:rsidR="006248E7" w:rsidRPr="00C71AC6">
        <w:t xml:space="preserve">AS SMC and TNGF address. It would mean adding another </w:t>
      </w:r>
      <w:r w:rsidR="00B8138A" w:rsidRPr="00C71AC6">
        <w:t xml:space="preserve">parameter to the </w:t>
      </w:r>
      <w:r w:rsidR="009562A5" w:rsidRPr="00C71AC6">
        <w:t>layer-2</w:t>
      </w:r>
      <w:r w:rsidR="00B8138A" w:rsidRPr="00C71AC6">
        <w:t xml:space="preserve"> message. </w:t>
      </w:r>
    </w:p>
    <w:p w14:paraId="5576FE9E" w14:textId="5D4EC87B" w:rsidR="00916B33" w:rsidRPr="00C71AC6" w:rsidRDefault="009562A5" w:rsidP="00916B33">
      <w:r w:rsidRPr="00C71AC6">
        <w:t xml:space="preserve">The </w:t>
      </w:r>
      <w:r w:rsidR="00D12E30" w:rsidRPr="00C71AC6">
        <w:t xml:space="preserve">unique temporary </w:t>
      </w:r>
      <w:r w:rsidRPr="00C71AC6">
        <w:t>identifier</w:t>
      </w:r>
      <w:r w:rsidR="0012422E" w:rsidRPr="00C71AC6">
        <w:t xml:space="preserve"> is sent over an unprotected layer-2 connection</w:t>
      </w:r>
      <w:r w:rsidR="00C35850" w:rsidRPr="00C71AC6">
        <w:t xml:space="preserve">, which means there is a risk that the </w:t>
      </w:r>
      <w:r w:rsidR="00D12E30" w:rsidRPr="00C71AC6">
        <w:t>received</w:t>
      </w:r>
      <w:r w:rsidR="00C35850" w:rsidRPr="00C71AC6">
        <w:t xml:space="preserve"> identifier does not match the actual key</w:t>
      </w:r>
      <w:r w:rsidR="005F281B" w:rsidRPr="00C71AC6">
        <w:t xml:space="preserve">. </w:t>
      </w:r>
      <w:r w:rsidR="00916193" w:rsidRPr="00C71AC6">
        <w:t>This would cause</w:t>
      </w:r>
      <w:r w:rsidR="00554ED9" w:rsidRPr="00C71AC6">
        <w:t xml:space="preserve"> potential</w:t>
      </w:r>
      <w:r w:rsidR="00916193" w:rsidRPr="00C71AC6">
        <w:t xml:space="preserve"> denial of service.</w:t>
      </w:r>
      <w:r w:rsidR="00403EF7" w:rsidRPr="00C71AC6">
        <w:t xml:space="preserve"> </w:t>
      </w:r>
      <w:r w:rsidR="00C71AC6">
        <w:t>In addition to impacts on the protocol, t</w:t>
      </w:r>
      <w:r w:rsidR="00916B33" w:rsidRPr="00C71AC6">
        <w:t xml:space="preserve">he solution impacts the implementation of UE and TNGF. </w:t>
      </w:r>
    </w:p>
    <w:p w14:paraId="31299A40" w14:textId="0B29E1AD" w:rsidR="00F823D4" w:rsidRPr="00C71AC6" w:rsidRDefault="002A76FB" w:rsidP="003B7AB1">
      <w:r w:rsidRPr="00C71AC6">
        <w:t>Solution</w:t>
      </w:r>
      <w:r w:rsidR="00403EF7" w:rsidRPr="00C71AC6">
        <w:t xml:space="preserve"> </w:t>
      </w:r>
      <w:r w:rsidRPr="00C71AC6">
        <w:t xml:space="preserve">#6 </w:t>
      </w:r>
      <w:r w:rsidR="002E458A" w:rsidRPr="00C71AC6">
        <w:t xml:space="preserve">proposes to use the </w:t>
      </w:r>
      <w:r w:rsidR="001A4B1C" w:rsidRPr="00C71AC6">
        <w:t xml:space="preserve">UE's </w:t>
      </w:r>
      <w:r w:rsidR="002E458A" w:rsidRPr="00C71AC6">
        <w:t>IP address</w:t>
      </w:r>
      <w:r w:rsidR="001A4B1C" w:rsidRPr="00C71AC6">
        <w:t xml:space="preserve"> as </w:t>
      </w:r>
      <w:r w:rsidR="00347894" w:rsidRPr="00C71AC6">
        <w:t>identifier</w:t>
      </w:r>
      <w:r w:rsidR="001A4B1C" w:rsidRPr="00C71AC6">
        <w:t xml:space="preserve"> of the key K</w:t>
      </w:r>
      <w:r w:rsidR="001A4B1C" w:rsidRPr="00C71AC6">
        <w:rPr>
          <w:vertAlign w:val="subscript"/>
        </w:rPr>
        <w:t>TNGF</w:t>
      </w:r>
      <w:r w:rsidR="001A4B1C" w:rsidRPr="00C71AC6">
        <w:t xml:space="preserve">. </w:t>
      </w:r>
      <w:r w:rsidR="005A1C12" w:rsidRPr="00C71AC6">
        <w:t>However</w:t>
      </w:r>
      <w:r w:rsidR="00914739" w:rsidRPr="00C71AC6">
        <w:t>,</w:t>
      </w:r>
      <w:r w:rsidR="005A1C12" w:rsidRPr="00C71AC6">
        <w:t xml:space="preserve"> </w:t>
      </w:r>
      <w:r w:rsidR="001A4B1C" w:rsidRPr="00C71AC6">
        <w:t xml:space="preserve">there is </w:t>
      </w:r>
      <w:r w:rsidR="006074E2" w:rsidRPr="00C71AC6">
        <w:t xml:space="preserve">some uncertainties how the IP address is allocated for the UE. </w:t>
      </w:r>
      <w:r w:rsidR="005A1C12" w:rsidRPr="00C71AC6">
        <w:t xml:space="preserve">In step 12 of clause 7A.2.1 </w:t>
      </w:r>
      <w:r w:rsidR="003B7AB1" w:rsidRPr="00C71AC6">
        <w:t xml:space="preserve">of 33.501 </w:t>
      </w:r>
      <w:r w:rsidR="00F823D4" w:rsidRPr="00C71AC6">
        <w:t>states</w:t>
      </w:r>
      <w:r w:rsidR="003B7AB1" w:rsidRPr="00C71AC6">
        <w:t>:</w:t>
      </w:r>
    </w:p>
    <w:p w14:paraId="7E978340" w14:textId="29F4D8B0" w:rsidR="003B7AB1" w:rsidRPr="00C71AC6" w:rsidRDefault="003B7AB1" w:rsidP="00F823D4">
      <w:pPr>
        <w:pStyle w:val="Quote"/>
      </w:pPr>
      <w:r w:rsidRPr="00C71AC6">
        <w:t>” 12.</w:t>
      </w:r>
      <w:r w:rsidRPr="00C71AC6">
        <w:tab/>
        <w:t xml:space="preserve">The UE receives IP configuration from the TNAN, </w:t>
      </w:r>
      <w:proofErr w:type="gramStart"/>
      <w:r w:rsidRPr="00C71AC6">
        <w:t>e.g.</w:t>
      </w:r>
      <w:proofErr w:type="gramEnd"/>
      <w:r w:rsidRPr="00C71AC6">
        <w:t xml:space="preserve"> with DHCP.”</w:t>
      </w:r>
    </w:p>
    <w:p w14:paraId="03DABBF4" w14:textId="4DE5D58B" w:rsidR="00784BED" w:rsidRPr="00C71AC6" w:rsidRDefault="003B7AB1" w:rsidP="007929AA">
      <w:pPr>
        <w:rPr>
          <w:i/>
          <w:iCs/>
        </w:rPr>
      </w:pPr>
      <w:r w:rsidRPr="00C71AC6">
        <w:t>In the corresponding figures (Figure 4.12a.2.2-1 in TS 23.502</w:t>
      </w:r>
      <w:r w:rsidR="00E403F9" w:rsidRPr="00C71AC6">
        <w:t xml:space="preserve"> [7]</w:t>
      </w:r>
      <w:r w:rsidRPr="00C71AC6">
        <w:t xml:space="preserve"> and Figure 7A.2.1-1 in TS 33.501</w:t>
      </w:r>
      <w:r w:rsidR="00E403F9" w:rsidRPr="00C71AC6">
        <w:t xml:space="preserve"> [</w:t>
      </w:r>
      <w:r w:rsidR="004D7F33" w:rsidRPr="00C71AC6">
        <w:t>4</w:t>
      </w:r>
      <w:r w:rsidR="00E403F9" w:rsidRPr="00C71AC6">
        <w:t>]</w:t>
      </w:r>
      <w:r w:rsidRPr="00C71AC6">
        <w:t>) both spec</w:t>
      </w:r>
      <w:r w:rsidR="00914739" w:rsidRPr="00C71AC6">
        <w:t>ification</w:t>
      </w:r>
      <w:r w:rsidRPr="00C71AC6">
        <w:t xml:space="preserve">s show an arrow between the UE and TNAP which </w:t>
      </w:r>
      <w:proofErr w:type="gramStart"/>
      <w:r w:rsidRPr="00C71AC6">
        <w:t>says</w:t>
      </w:r>
      <w:proofErr w:type="gramEnd"/>
      <w:r w:rsidRPr="00C71AC6">
        <w:t xml:space="preserve"> “</w:t>
      </w:r>
      <w:r w:rsidRPr="00C71AC6">
        <w:rPr>
          <w:i/>
          <w:iCs/>
        </w:rPr>
        <w:t>Local IP configuration</w:t>
      </w:r>
      <w:r w:rsidRPr="00C71AC6">
        <w:t>”</w:t>
      </w:r>
      <w:r w:rsidR="00F823D4" w:rsidRPr="00C71AC6">
        <w:t>.</w:t>
      </w:r>
      <w:r w:rsidR="00C75EEF" w:rsidRPr="00C71AC6">
        <w:t xml:space="preserve"> Thus</w:t>
      </w:r>
      <w:r w:rsidR="00D912F4" w:rsidRPr="00C71AC6">
        <w:t>,</w:t>
      </w:r>
      <w:r w:rsidR="00C75EEF" w:rsidRPr="00C71AC6">
        <w:t xml:space="preserve"> it is the TNAP th</w:t>
      </w:r>
      <w:r w:rsidR="003E0630" w:rsidRPr="00C71AC6">
        <w:t>at allocates the UE’s IP address.</w:t>
      </w:r>
      <w:r w:rsidR="00F823D4" w:rsidRPr="00C71AC6">
        <w:t xml:space="preserve"> Further, the</w:t>
      </w:r>
      <w:r w:rsidR="006D0109" w:rsidRPr="00C71AC6">
        <w:t xml:space="preserve"> requirements for</w:t>
      </w:r>
      <w:r w:rsidR="00C22137" w:rsidRPr="00C71AC6">
        <w:t xml:space="preserve"> the</w:t>
      </w:r>
      <w:r w:rsidR="00F823D4" w:rsidRPr="00C71AC6">
        <w:t xml:space="preserve"> interface between TNAP and TNGF called Ta </w:t>
      </w:r>
      <w:r w:rsidR="004F7D45" w:rsidRPr="00C71AC6">
        <w:t>are</w:t>
      </w:r>
      <w:r w:rsidR="00F823D4" w:rsidRPr="00C71AC6">
        <w:t xml:space="preserve"> defined in </w:t>
      </w:r>
      <w:r w:rsidR="00EE2E92" w:rsidRPr="00C71AC6">
        <w:t>clause 4.2.8.3</w:t>
      </w:r>
      <w:r w:rsidR="00CC2D45" w:rsidRPr="00C71AC6">
        <w:t>.2</w:t>
      </w:r>
      <w:r w:rsidR="00EE2E92" w:rsidRPr="00C71AC6">
        <w:t xml:space="preserve"> of 23.501[</w:t>
      </w:r>
      <w:r w:rsidR="00F824E1" w:rsidRPr="00C71AC6">
        <w:t>6</w:t>
      </w:r>
      <w:r w:rsidR="00EE2E92" w:rsidRPr="00C71AC6">
        <w:t xml:space="preserve">]. </w:t>
      </w:r>
      <w:r w:rsidR="004F7D45" w:rsidRPr="00C71AC6">
        <w:t>T</w:t>
      </w:r>
      <w:r w:rsidR="00EE2E92" w:rsidRPr="00C71AC6">
        <w:t>hat clause states</w:t>
      </w:r>
      <w:r w:rsidR="00D82112" w:rsidRPr="00C71AC6">
        <w:t xml:space="preserve"> that</w:t>
      </w:r>
      <w:r w:rsidR="006959E6" w:rsidRPr="00C71AC6">
        <w:t xml:space="preserve"> the entity providing the</w:t>
      </w:r>
      <w:r w:rsidR="007929AA" w:rsidRPr="00C71AC6">
        <w:t xml:space="preserve"> </w:t>
      </w:r>
      <w:r w:rsidR="0022510A" w:rsidRPr="00C71AC6">
        <w:t xml:space="preserve">local </w:t>
      </w:r>
      <w:r w:rsidR="008A4633" w:rsidRPr="00C71AC6">
        <w:t xml:space="preserve">IP address </w:t>
      </w:r>
      <w:r w:rsidR="007929AA" w:rsidRPr="00C71AC6">
        <w:t xml:space="preserve">is part of TNAN and out of scope of 3GPP. </w:t>
      </w:r>
      <w:r w:rsidR="006959E6" w:rsidRPr="00C71AC6">
        <w:t xml:space="preserve"> </w:t>
      </w:r>
    </w:p>
    <w:p w14:paraId="068A0347" w14:textId="3824C458" w:rsidR="00EE2E92" w:rsidRPr="00C71AC6" w:rsidRDefault="00406A87" w:rsidP="003B7AB1">
      <w:r w:rsidRPr="00C71AC6">
        <w:t>Hence,</w:t>
      </w:r>
      <w:r w:rsidR="00877599" w:rsidRPr="00C71AC6">
        <w:t xml:space="preserve"> </w:t>
      </w:r>
      <w:r w:rsidR="001216CA" w:rsidRPr="00C71AC6">
        <w:t xml:space="preserve">depending on the deployment, </w:t>
      </w:r>
      <w:r w:rsidR="00C22486" w:rsidRPr="00C71AC6">
        <w:t>it may or may not be the TNGF that allocates the IP address of the UE. It may also be some other part of the TNAN</w:t>
      </w:r>
      <w:r w:rsidR="00F468DA" w:rsidRPr="00C71AC6">
        <w:t>, especially the TNAP</w:t>
      </w:r>
      <w:r w:rsidR="00C22486" w:rsidRPr="00C71AC6">
        <w:t xml:space="preserve">. </w:t>
      </w:r>
      <w:r w:rsidR="00F468DA" w:rsidRPr="00C71AC6">
        <w:t xml:space="preserve">Since </w:t>
      </w:r>
      <w:r w:rsidR="00024019" w:rsidRPr="00C71AC6">
        <w:t>Solution#6</w:t>
      </w:r>
      <w:r w:rsidR="00586F02" w:rsidRPr="00C71AC6">
        <w:t xml:space="preserve"> relies on that the TNGF allocates the UE’s IP address, </w:t>
      </w:r>
      <w:r w:rsidR="009C78E9" w:rsidRPr="00C71AC6">
        <w:t>it means that Solution#6 does not seem to work in all deployments.</w:t>
      </w:r>
      <w:r w:rsidR="00586F02" w:rsidRPr="00C71AC6">
        <w:t xml:space="preserve"> </w:t>
      </w:r>
    </w:p>
    <w:p w14:paraId="464C510B" w14:textId="618EBB05" w:rsidR="004F0AED" w:rsidRPr="00C71AC6" w:rsidRDefault="00D64211" w:rsidP="00352D72">
      <w:r w:rsidRPr="00C71AC6">
        <w:t>Based on the above analysis,</w:t>
      </w:r>
      <w:r w:rsidR="00406A87" w:rsidRPr="00C71AC6">
        <w:t xml:space="preserve"> it</w:t>
      </w:r>
      <w:r w:rsidR="00C4603E" w:rsidRPr="00C71AC6">
        <w:t xml:space="preserve"> </w:t>
      </w:r>
      <w:r w:rsidR="00E91028" w:rsidRPr="00C71AC6">
        <w:t xml:space="preserve">is proposed to </w:t>
      </w:r>
      <w:r w:rsidR="00406A87" w:rsidRPr="00C71AC6">
        <w:t>se</w:t>
      </w:r>
      <w:r w:rsidR="004237C2" w:rsidRPr="00C71AC6">
        <w:t xml:space="preserve">lect </w:t>
      </w:r>
      <w:r w:rsidR="00406A87" w:rsidRPr="00C71AC6">
        <w:t>Solution#3</w:t>
      </w:r>
      <w:r w:rsidR="00E91028" w:rsidRPr="00C71AC6">
        <w:t xml:space="preserve"> as basis for normative work with respect to the aspects of anonymous SUCI.</w:t>
      </w:r>
      <w:r w:rsidR="000B143A" w:rsidRPr="00C71AC6">
        <w:t xml:space="preserve"> </w:t>
      </w:r>
    </w:p>
    <w:p w14:paraId="796F3BE3" w14:textId="384679BF" w:rsidR="00072AA2" w:rsidRDefault="004F0AED" w:rsidP="00352D72">
      <w:r w:rsidRPr="00C71AC6">
        <w:t xml:space="preserve">The second Editor's note </w:t>
      </w:r>
      <w:r w:rsidR="00072AA2" w:rsidRPr="00C71AC6">
        <w:t xml:space="preserve">related </w:t>
      </w:r>
      <w:r w:rsidR="0012725A" w:rsidRPr="00C71AC6">
        <w:t>t</w:t>
      </w:r>
      <w:r w:rsidR="00072AA2" w:rsidRPr="00C71AC6">
        <w:t>o further conclusions can be removed</w:t>
      </w:r>
      <w:r w:rsidR="00072AA2">
        <w:t xml:space="preserve"> since all aspects of the trusted access are conclu</w:t>
      </w:r>
      <w:r w:rsidR="0012725A">
        <w:t>d</w:t>
      </w:r>
      <w:r w:rsidR="00072AA2">
        <w:t>ed:</w:t>
      </w:r>
    </w:p>
    <w:p w14:paraId="0AF75D70" w14:textId="3028C72F" w:rsidR="00ED5465" w:rsidRDefault="00ED5465" w:rsidP="00ED5465">
      <w:pPr>
        <w:pStyle w:val="B1"/>
        <w:ind w:left="0" w:firstLine="0"/>
      </w:pPr>
      <w:r>
        <w:t>- Support for all key generating EAP-methods (Solution #2 selected)</w:t>
      </w:r>
    </w:p>
    <w:p w14:paraId="4EC84AB5" w14:textId="58209548" w:rsidR="00ED5465" w:rsidRDefault="00ED5465" w:rsidP="00ED5465">
      <w:pPr>
        <w:pStyle w:val="B1"/>
        <w:ind w:left="0" w:firstLine="0"/>
      </w:pPr>
      <w:r>
        <w:t>- Support for onboarding (Solution #2 selected)</w:t>
      </w:r>
    </w:p>
    <w:p w14:paraId="58D378C2" w14:textId="39ED820B" w:rsidR="00ED5465" w:rsidRPr="0012725A" w:rsidRDefault="00ED5465" w:rsidP="0012725A">
      <w:pPr>
        <w:pStyle w:val="B1"/>
        <w:ind w:left="0" w:firstLine="0"/>
      </w:pPr>
      <w:r w:rsidRPr="0012725A">
        <w:t>-</w:t>
      </w:r>
      <w:r w:rsidR="0012725A" w:rsidRPr="0012725A">
        <w:t xml:space="preserve"> </w:t>
      </w:r>
      <w:r w:rsidRPr="0012725A">
        <w:t>Support for usage of anonymous SUCI</w:t>
      </w:r>
      <w:r w:rsidR="0012725A" w:rsidRPr="0012725A">
        <w:t xml:space="preserve"> (Solution #3 selected)</w:t>
      </w:r>
      <w:r w:rsidRPr="0012725A">
        <w:t xml:space="preserve"> </w:t>
      </w:r>
    </w:p>
    <w:p w14:paraId="0F9638D2" w14:textId="3D764E65" w:rsidR="004F0AED" w:rsidRDefault="004F0AED" w:rsidP="00352D72"/>
    <w:p w14:paraId="1388A9A7" w14:textId="77777777" w:rsidR="00352D72" w:rsidRDefault="00352D72" w:rsidP="00352D72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799E9FC6" w14:textId="4F355D64" w:rsidR="00A11A2B" w:rsidRDefault="00A11A2B" w:rsidP="00A11A2B">
      <w:r>
        <w:t xml:space="preserve">It is proposed to endorse the use of Solution#3 as basis for normative work with respect to the aspect of anonymous SUCI, </w:t>
      </w:r>
      <w:proofErr w:type="gramStart"/>
      <w:r>
        <w:t>i.e.</w:t>
      </w:r>
      <w:proofErr w:type="gramEnd"/>
      <w:r>
        <w:t xml:space="preserve"> to use a hash of the key K</w:t>
      </w:r>
      <w:r w:rsidRPr="00A11A2B">
        <w:rPr>
          <w:vertAlign w:val="subscript"/>
        </w:rPr>
        <w:t>TNGF</w:t>
      </w:r>
      <w:r>
        <w:t xml:space="preserve"> as identifier of the key K</w:t>
      </w:r>
      <w:r w:rsidRPr="00A11A2B">
        <w:rPr>
          <w:vertAlign w:val="subscript"/>
        </w:rPr>
        <w:t>TNGF</w:t>
      </w:r>
      <w:r>
        <w:t xml:space="preserve">. </w:t>
      </w:r>
    </w:p>
    <w:p w14:paraId="37D2CDFE" w14:textId="7380151A" w:rsidR="00072AA2" w:rsidRPr="00A11A2B" w:rsidRDefault="00072AA2" w:rsidP="00A11A2B">
      <w:r>
        <w:t xml:space="preserve">It is </w:t>
      </w:r>
      <w:r w:rsidR="0012725A">
        <w:t>further</w:t>
      </w:r>
      <w:r>
        <w:t xml:space="preserve"> proposed to remove the second </w:t>
      </w:r>
      <w:r w:rsidR="00B53D0A">
        <w:t>E</w:t>
      </w:r>
      <w:r>
        <w:t>d</w:t>
      </w:r>
      <w:r w:rsidR="0012725A">
        <w:t xml:space="preserve">itor's </w:t>
      </w:r>
      <w:r>
        <w:t>note</w:t>
      </w:r>
      <w:r w:rsidR="0012725A">
        <w:t>,</w:t>
      </w:r>
      <w:r>
        <w:t xml:space="preserve"> since all aspects of truste</w:t>
      </w:r>
      <w:r w:rsidR="0012725A">
        <w:t>d N3GPP</w:t>
      </w:r>
      <w:r>
        <w:t xml:space="preserve"> access are covered by conclusions. </w:t>
      </w:r>
    </w:p>
    <w:p w14:paraId="469D6FCC" w14:textId="77777777" w:rsidR="00373D3D" w:rsidRPr="00373D3D" w:rsidRDefault="00373D3D" w:rsidP="00373D3D">
      <w:pPr>
        <w:jc w:val="center"/>
        <w:rPr>
          <w:color w:val="FF0000"/>
          <w:sz w:val="32"/>
          <w:szCs w:val="32"/>
        </w:rPr>
      </w:pPr>
    </w:p>
    <w:sectPr w:rsidR="00373D3D" w:rsidRPr="00373D3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554359" w14:textId="77777777" w:rsidR="00C33586" w:rsidRDefault="00C33586">
      <w:r>
        <w:separator/>
      </w:r>
    </w:p>
  </w:endnote>
  <w:endnote w:type="continuationSeparator" w:id="0">
    <w:p w14:paraId="48E13C90" w14:textId="77777777" w:rsidR="00C33586" w:rsidRDefault="00C33586">
      <w:r>
        <w:continuationSeparator/>
      </w:r>
    </w:p>
  </w:endnote>
  <w:endnote w:type="continuationNotice" w:id="1">
    <w:p w14:paraId="57690EB8" w14:textId="77777777" w:rsidR="00C33586" w:rsidRDefault="00C3358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B86EBD" w14:textId="77777777" w:rsidR="00C33586" w:rsidRDefault="00C33586">
      <w:r>
        <w:separator/>
      </w:r>
    </w:p>
  </w:footnote>
  <w:footnote w:type="continuationSeparator" w:id="0">
    <w:p w14:paraId="10E9E4FB" w14:textId="77777777" w:rsidR="00C33586" w:rsidRDefault="00C33586">
      <w:r>
        <w:continuationSeparator/>
      </w:r>
    </w:p>
  </w:footnote>
  <w:footnote w:type="continuationNotice" w:id="1">
    <w:p w14:paraId="086734FD" w14:textId="77777777" w:rsidR="00C33586" w:rsidRDefault="00C3358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8727443"/>
    <w:multiLevelType w:val="hybridMultilevel"/>
    <w:tmpl w:val="F7645E1A"/>
    <w:lvl w:ilvl="0" w:tplc="941092CA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6AA61F27"/>
    <w:multiLevelType w:val="hybridMultilevel"/>
    <w:tmpl w:val="CE66A504"/>
    <w:lvl w:ilvl="0" w:tplc="941092CA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79701996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4325494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56403604">
    <w:abstractNumId w:val="13"/>
  </w:num>
  <w:num w:numId="4" w16cid:durableId="1856380844">
    <w:abstractNumId w:val="17"/>
  </w:num>
  <w:num w:numId="5" w16cid:durableId="69350151">
    <w:abstractNumId w:val="16"/>
  </w:num>
  <w:num w:numId="6" w16cid:durableId="1768382294">
    <w:abstractNumId w:val="11"/>
  </w:num>
  <w:num w:numId="7" w16cid:durableId="1795176302">
    <w:abstractNumId w:val="12"/>
  </w:num>
  <w:num w:numId="8" w16cid:durableId="217865685">
    <w:abstractNumId w:val="22"/>
  </w:num>
  <w:num w:numId="9" w16cid:durableId="1527718603">
    <w:abstractNumId w:val="19"/>
  </w:num>
  <w:num w:numId="10" w16cid:durableId="288123396">
    <w:abstractNumId w:val="21"/>
  </w:num>
  <w:num w:numId="11" w16cid:durableId="1078789361">
    <w:abstractNumId w:val="15"/>
  </w:num>
  <w:num w:numId="12" w16cid:durableId="1924603409">
    <w:abstractNumId w:val="18"/>
  </w:num>
  <w:num w:numId="13" w16cid:durableId="1146048517">
    <w:abstractNumId w:val="9"/>
  </w:num>
  <w:num w:numId="14" w16cid:durableId="711076115">
    <w:abstractNumId w:val="7"/>
  </w:num>
  <w:num w:numId="15" w16cid:durableId="399211042">
    <w:abstractNumId w:val="6"/>
  </w:num>
  <w:num w:numId="16" w16cid:durableId="1740862291">
    <w:abstractNumId w:val="5"/>
  </w:num>
  <w:num w:numId="17" w16cid:durableId="343020691">
    <w:abstractNumId w:val="4"/>
  </w:num>
  <w:num w:numId="18" w16cid:durableId="669914373">
    <w:abstractNumId w:val="8"/>
  </w:num>
  <w:num w:numId="19" w16cid:durableId="2129272132">
    <w:abstractNumId w:val="3"/>
  </w:num>
  <w:num w:numId="20" w16cid:durableId="1704943947">
    <w:abstractNumId w:val="2"/>
  </w:num>
  <w:num w:numId="21" w16cid:durableId="961306074">
    <w:abstractNumId w:val="1"/>
  </w:num>
  <w:num w:numId="22" w16cid:durableId="83768909">
    <w:abstractNumId w:val="0"/>
  </w:num>
  <w:num w:numId="23" w16cid:durableId="1312517922">
    <w:abstractNumId w:val="20"/>
  </w:num>
  <w:num w:numId="24" w16cid:durableId="132671257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0E1C"/>
    <w:rsid w:val="0000168A"/>
    <w:rsid w:val="00012515"/>
    <w:rsid w:val="0001325D"/>
    <w:rsid w:val="00013272"/>
    <w:rsid w:val="000139D2"/>
    <w:rsid w:val="00014060"/>
    <w:rsid w:val="00017A12"/>
    <w:rsid w:val="00022F33"/>
    <w:rsid w:val="00024019"/>
    <w:rsid w:val="00026B38"/>
    <w:rsid w:val="00044B54"/>
    <w:rsid w:val="00046389"/>
    <w:rsid w:val="00046564"/>
    <w:rsid w:val="00050F5B"/>
    <w:rsid w:val="00062F77"/>
    <w:rsid w:val="000640FE"/>
    <w:rsid w:val="000644E7"/>
    <w:rsid w:val="00065228"/>
    <w:rsid w:val="00065CD2"/>
    <w:rsid w:val="00067943"/>
    <w:rsid w:val="00070FFB"/>
    <w:rsid w:val="00072AA2"/>
    <w:rsid w:val="00074722"/>
    <w:rsid w:val="00076D1C"/>
    <w:rsid w:val="00080E31"/>
    <w:rsid w:val="000819D8"/>
    <w:rsid w:val="000821F5"/>
    <w:rsid w:val="0008511C"/>
    <w:rsid w:val="0008556F"/>
    <w:rsid w:val="000925AD"/>
    <w:rsid w:val="000934A6"/>
    <w:rsid w:val="000A2C6C"/>
    <w:rsid w:val="000A4660"/>
    <w:rsid w:val="000A5477"/>
    <w:rsid w:val="000B143A"/>
    <w:rsid w:val="000C0102"/>
    <w:rsid w:val="000C2974"/>
    <w:rsid w:val="000C3310"/>
    <w:rsid w:val="000C7339"/>
    <w:rsid w:val="000D0EF2"/>
    <w:rsid w:val="000D1B5B"/>
    <w:rsid w:val="000D4E5B"/>
    <w:rsid w:val="000E2C99"/>
    <w:rsid w:val="000E7558"/>
    <w:rsid w:val="000E7F00"/>
    <w:rsid w:val="000E7F4B"/>
    <w:rsid w:val="000F3CB3"/>
    <w:rsid w:val="000F40F7"/>
    <w:rsid w:val="001007F8"/>
    <w:rsid w:val="001033BA"/>
    <w:rsid w:val="0010401F"/>
    <w:rsid w:val="00105CDE"/>
    <w:rsid w:val="001064EB"/>
    <w:rsid w:val="001103A7"/>
    <w:rsid w:val="00112FC3"/>
    <w:rsid w:val="00115B50"/>
    <w:rsid w:val="00116D61"/>
    <w:rsid w:val="001216CA"/>
    <w:rsid w:val="0012404F"/>
    <w:rsid w:val="0012422E"/>
    <w:rsid w:val="00125701"/>
    <w:rsid w:val="0012725A"/>
    <w:rsid w:val="00142AD4"/>
    <w:rsid w:val="00145A95"/>
    <w:rsid w:val="00146CD6"/>
    <w:rsid w:val="001522A9"/>
    <w:rsid w:val="00152BCE"/>
    <w:rsid w:val="00153B70"/>
    <w:rsid w:val="001604F6"/>
    <w:rsid w:val="00162DF6"/>
    <w:rsid w:val="00163E2C"/>
    <w:rsid w:val="0016481A"/>
    <w:rsid w:val="00173FA3"/>
    <w:rsid w:val="001810AC"/>
    <w:rsid w:val="00181FFE"/>
    <w:rsid w:val="0018322D"/>
    <w:rsid w:val="00184B6F"/>
    <w:rsid w:val="00185F59"/>
    <w:rsid w:val="001861E5"/>
    <w:rsid w:val="00193F92"/>
    <w:rsid w:val="0019750D"/>
    <w:rsid w:val="001A21DF"/>
    <w:rsid w:val="001A2749"/>
    <w:rsid w:val="001A4A90"/>
    <w:rsid w:val="001A4B1C"/>
    <w:rsid w:val="001B1652"/>
    <w:rsid w:val="001B1C3E"/>
    <w:rsid w:val="001B5C41"/>
    <w:rsid w:val="001C091D"/>
    <w:rsid w:val="001C3EC8"/>
    <w:rsid w:val="001C78DD"/>
    <w:rsid w:val="001C7C1F"/>
    <w:rsid w:val="001D03B6"/>
    <w:rsid w:val="001D2BD4"/>
    <w:rsid w:val="001D32C0"/>
    <w:rsid w:val="001D5746"/>
    <w:rsid w:val="001D6911"/>
    <w:rsid w:val="001D6EB7"/>
    <w:rsid w:val="001E2236"/>
    <w:rsid w:val="001E3814"/>
    <w:rsid w:val="001E4EFE"/>
    <w:rsid w:val="001E6499"/>
    <w:rsid w:val="001E6D3B"/>
    <w:rsid w:val="001F4F17"/>
    <w:rsid w:val="00201947"/>
    <w:rsid w:val="0020395B"/>
    <w:rsid w:val="002046CB"/>
    <w:rsid w:val="00204DC9"/>
    <w:rsid w:val="002062C0"/>
    <w:rsid w:val="00206E1E"/>
    <w:rsid w:val="00215130"/>
    <w:rsid w:val="002160A0"/>
    <w:rsid w:val="002204A9"/>
    <w:rsid w:val="0022510A"/>
    <w:rsid w:val="00230002"/>
    <w:rsid w:val="00230E1B"/>
    <w:rsid w:val="00230FB7"/>
    <w:rsid w:val="00231AC1"/>
    <w:rsid w:val="00235B16"/>
    <w:rsid w:val="00242AEE"/>
    <w:rsid w:val="00244C9A"/>
    <w:rsid w:val="002455DB"/>
    <w:rsid w:val="00247216"/>
    <w:rsid w:val="00250C2C"/>
    <w:rsid w:val="002551FC"/>
    <w:rsid w:val="00255C59"/>
    <w:rsid w:val="0025644F"/>
    <w:rsid w:val="00271639"/>
    <w:rsid w:val="00271E54"/>
    <w:rsid w:val="00273443"/>
    <w:rsid w:val="00275800"/>
    <w:rsid w:val="00276705"/>
    <w:rsid w:val="002856C8"/>
    <w:rsid w:val="00287121"/>
    <w:rsid w:val="00291736"/>
    <w:rsid w:val="00294F1A"/>
    <w:rsid w:val="0029717A"/>
    <w:rsid w:val="002A1857"/>
    <w:rsid w:val="002A1AB2"/>
    <w:rsid w:val="002A2BF3"/>
    <w:rsid w:val="002A76FB"/>
    <w:rsid w:val="002C1973"/>
    <w:rsid w:val="002C1DC2"/>
    <w:rsid w:val="002C7BE9"/>
    <w:rsid w:val="002C7F38"/>
    <w:rsid w:val="002D6AA5"/>
    <w:rsid w:val="002D6AB5"/>
    <w:rsid w:val="002E458A"/>
    <w:rsid w:val="002E7F82"/>
    <w:rsid w:val="002F080E"/>
    <w:rsid w:val="002F5A43"/>
    <w:rsid w:val="002F756B"/>
    <w:rsid w:val="003027B2"/>
    <w:rsid w:val="00304408"/>
    <w:rsid w:val="003052AF"/>
    <w:rsid w:val="0030628A"/>
    <w:rsid w:val="00310AA2"/>
    <w:rsid w:val="00312096"/>
    <w:rsid w:val="00314E8E"/>
    <w:rsid w:val="003150D5"/>
    <w:rsid w:val="003154FD"/>
    <w:rsid w:val="00317F65"/>
    <w:rsid w:val="0032006E"/>
    <w:rsid w:val="003235EE"/>
    <w:rsid w:val="00324F61"/>
    <w:rsid w:val="003430CF"/>
    <w:rsid w:val="00346D57"/>
    <w:rsid w:val="00347894"/>
    <w:rsid w:val="0035122B"/>
    <w:rsid w:val="00352D72"/>
    <w:rsid w:val="00353451"/>
    <w:rsid w:val="00360575"/>
    <w:rsid w:val="00364FF7"/>
    <w:rsid w:val="00371032"/>
    <w:rsid w:val="00371B44"/>
    <w:rsid w:val="00372C8D"/>
    <w:rsid w:val="003738C5"/>
    <w:rsid w:val="00373D3D"/>
    <w:rsid w:val="00375DE8"/>
    <w:rsid w:val="00380DDA"/>
    <w:rsid w:val="0038166A"/>
    <w:rsid w:val="00381778"/>
    <w:rsid w:val="00381A31"/>
    <w:rsid w:val="003837AE"/>
    <w:rsid w:val="00384678"/>
    <w:rsid w:val="00384A3C"/>
    <w:rsid w:val="003875BB"/>
    <w:rsid w:val="00393075"/>
    <w:rsid w:val="003969E5"/>
    <w:rsid w:val="003B13E1"/>
    <w:rsid w:val="003B7AB1"/>
    <w:rsid w:val="003C122B"/>
    <w:rsid w:val="003C1E83"/>
    <w:rsid w:val="003C59C1"/>
    <w:rsid w:val="003C5A97"/>
    <w:rsid w:val="003C60B3"/>
    <w:rsid w:val="003C6DC8"/>
    <w:rsid w:val="003C7A04"/>
    <w:rsid w:val="003D176F"/>
    <w:rsid w:val="003D40C7"/>
    <w:rsid w:val="003E0630"/>
    <w:rsid w:val="003E19CB"/>
    <w:rsid w:val="003E30D7"/>
    <w:rsid w:val="003E553C"/>
    <w:rsid w:val="003E633E"/>
    <w:rsid w:val="003E6622"/>
    <w:rsid w:val="003E71C3"/>
    <w:rsid w:val="003F52B2"/>
    <w:rsid w:val="003F6C20"/>
    <w:rsid w:val="003F6CD2"/>
    <w:rsid w:val="00403EF7"/>
    <w:rsid w:val="0040418D"/>
    <w:rsid w:val="00406A87"/>
    <w:rsid w:val="00410010"/>
    <w:rsid w:val="00410A8E"/>
    <w:rsid w:val="004130B8"/>
    <w:rsid w:val="004237C2"/>
    <w:rsid w:val="004245FF"/>
    <w:rsid w:val="00427704"/>
    <w:rsid w:val="004279A9"/>
    <w:rsid w:val="00430D00"/>
    <w:rsid w:val="00440414"/>
    <w:rsid w:val="0044272D"/>
    <w:rsid w:val="00445BE0"/>
    <w:rsid w:val="004460D4"/>
    <w:rsid w:val="00455821"/>
    <w:rsid w:val="004558E9"/>
    <w:rsid w:val="00456AF3"/>
    <w:rsid w:val="0045777E"/>
    <w:rsid w:val="00462DBF"/>
    <w:rsid w:val="00463AD3"/>
    <w:rsid w:val="00465833"/>
    <w:rsid w:val="00471FA5"/>
    <w:rsid w:val="00474831"/>
    <w:rsid w:val="00483DB5"/>
    <w:rsid w:val="00491642"/>
    <w:rsid w:val="00492566"/>
    <w:rsid w:val="004959AC"/>
    <w:rsid w:val="004979CB"/>
    <w:rsid w:val="004A003B"/>
    <w:rsid w:val="004A0F88"/>
    <w:rsid w:val="004A3006"/>
    <w:rsid w:val="004A3108"/>
    <w:rsid w:val="004A334D"/>
    <w:rsid w:val="004A5FE7"/>
    <w:rsid w:val="004A6364"/>
    <w:rsid w:val="004A676D"/>
    <w:rsid w:val="004B0C12"/>
    <w:rsid w:val="004B35FC"/>
    <w:rsid w:val="004B3753"/>
    <w:rsid w:val="004B47B1"/>
    <w:rsid w:val="004C2337"/>
    <w:rsid w:val="004C31D2"/>
    <w:rsid w:val="004C3A17"/>
    <w:rsid w:val="004C6324"/>
    <w:rsid w:val="004C6D4C"/>
    <w:rsid w:val="004D008E"/>
    <w:rsid w:val="004D1690"/>
    <w:rsid w:val="004D447E"/>
    <w:rsid w:val="004D55C2"/>
    <w:rsid w:val="004D7F33"/>
    <w:rsid w:val="004E782C"/>
    <w:rsid w:val="004F0AED"/>
    <w:rsid w:val="004F3275"/>
    <w:rsid w:val="004F4016"/>
    <w:rsid w:val="004F7B8F"/>
    <w:rsid w:val="004F7D45"/>
    <w:rsid w:val="00500EC1"/>
    <w:rsid w:val="005060A0"/>
    <w:rsid w:val="00513795"/>
    <w:rsid w:val="005204B2"/>
    <w:rsid w:val="00521131"/>
    <w:rsid w:val="00524E4F"/>
    <w:rsid w:val="00524F3A"/>
    <w:rsid w:val="00525448"/>
    <w:rsid w:val="00527755"/>
    <w:rsid w:val="00527C0B"/>
    <w:rsid w:val="00532137"/>
    <w:rsid w:val="00534B09"/>
    <w:rsid w:val="00536018"/>
    <w:rsid w:val="00537E18"/>
    <w:rsid w:val="005402D5"/>
    <w:rsid w:val="005410F6"/>
    <w:rsid w:val="005416EE"/>
    <w:rsid w:val="005431E6"/>
    <w:rsid w:val="0054732D"/>
    <w:rsid w:val="005537E2"/>
    <w:rsid w:val="00554D5A"/>
    <w:rsid w:val="00554ED9"/>
    <w:rsid w:val="0056715F"/>
    <w:rsid w:val="005729C4"/>
    <w:rsid w:val="00572BA2"/>
    <w:rsid w:val="005752D4"/>
    <w:rsid w:val="00575466"/>
    <w:rsid w:val="00580AC3"/>
    <w:rsid w:val="00580C76"/>
    <w:rsid w:val="00581036"/>
    <w:rsid w:val="00584587"/>
    <w:rsid w:val="00584798"/>
    <w:rsid w:val="0058674B"/>
    <w:rsid w:val="00586F02"/>
    <w:rsid w:val="0059227B"/>
    <w:rsid w:val="00596DFB"/>
    <w:rsid w:val="005A1C12"/>
    <w:rsid w:val="005A5141"/>
    <w:rsid w:val="005A5C15"/>
    <w:rsid w:val="005B0966"/>
    <w:rsid w:val="005B4B10"/>
    <w:rsid w:val="005B795D"/>
    <w:rsid w:val="005C2BDF"/>
    <w:rsid w:val="005C7461"/>
    <w:rsid w:val="005D3B22"/>
    <w:rsid w:val="005D7570"/>
    <w:rsid w:val="005E07DA"/>
    <w:rsid w:val="005E0CE7"/>
    <w:rsid w:val="005E7058"/>
    <w:rsid w:val="005F1D19"/>
    <w:rsid w:val="005F1F75"/>
    <w:rsid w:val="005F2090"/>
    <w:rsid w:val="005F281B"/>
    <w:rsid w:val="005F691E"/>
    <w:rsid w:val="00600775"/>
    <w:rsid w:val="006019E4"/>
    <w:rsid w:val="006036F5"/>
    <w:rsid w:val="0060514A"/>
    <w:rsid w:val="00606A0F"/>
    <w:rsid w:val="006074E2"/>
    <w:rsid w:val="006119B9"/>
    <w:rsid w:val="006124F6"/>
    <w:rsid w:val="006128B1"/>
    <w:rsid w:val="00613820"/>
    <w:rsid w:val="006240FF"/>
    <w:rsid w:val="006248E7"/>
    <w:rsid w:val="00626619"/>
    <w:rsid w:val="006276A3"/>
    <w:rsid w:val="00632745"/>
    <w:rsid w:val="00635FBD"/>
    <w:rsid w:val="00643914"/>
    <w:rsid w:val="00643FC7"/>
    <w:rsid w:val="0064473E"/>
    <w:rsid w:val="00650295"/>
    <w:rsid w:val="00652248"/>
    <w:rsid w:val="00652E65"/>
    <w:rsid w:val="006563B6"/>
    <w:rsid w:val="00657A26"/>
    <w:rsid w:val="00657B80"/>
    <w:rsid w:val="00660A68"/>
    <w:rsid w:val="00660C92"/>
    <w:rsid w:val="00670FED"/>
    <w:rsid w:val="006723C6"/>
    <w:rsid w:val="00673E33"/>
    <w:rsid w:val="00675A69"/>
    <w:rsid w:val="00675B3C"/>
    <w:rsid w:val="00680D40"/>
    <w:rsid w:val="006819FD"/>
    <w:rsid w:val="00684410"/>
    <w:rsid w:val="00684AB3"/>
    <w:rsid w:val="0068577F"/>
    <w:rsid w:val="0069137C"/>
    <w:rsid w:val="00692BA9"/>
    <w:rsid w:val="0069495C"/>
    <w:rsid w:val="006959E6"/>
    <w:rsid w:val="006A098D"/>
    <w:rsid w:val="006A267A"/>
    <w:rsid w:val="006A2774"/>
    <w:rsid w:val="006A28CF"/>
    <w:rsid w:val="006B0A16"/>
    <w:rsid w:val="006B1089"/>
    <w:rsid w:val="006B3C02"/>
    <w:rsid w:val="006B5CAA"/>
    <w:rsid w:val="006C4C45"/>
    <w:rsid w:val="006C50A8"/>
    <w:rsid w:val="006C7D6E"/>
    <w:rsid w:val="006D0109"/>
    <w:rsid w:val="006D0A14"/>
    <w:rsid w:val="006D340A"/>
    <w:rsid w:val="006D5619"/>
    <w:rsid w:val="006E11BE"/>
    <w:rsid w:val="006E1F4C"/>
    <w:rsid w:val="006E33C9"/>
    <w:rsid w:val="006F2F57"/>
    <w:rsid w:val="00706016"/>
    <w:rsid w:val="0070678E"/>
    <w:rsid w:val="00706D23"/>
    <w:rsid w:val="00706F24"/>
    <w:rsid w:val="00707157"/>
    <w:rsid w:val="00710EC5"/>
    <w:rsid w:val="0071325C"/>
    <w:rsid w:val="00713520"/>
    <w:rsid w:val="007147B5"/>
    <w:rsid w:val="00715A1D"/>
    <w:rsid w:val="007317A7"/>
    <w:rsid w:val="007421F8"/>
    <w:rsid w:val="007426F2"/>
    <w:rsid w:val="007460BF"/>
    <w:rsid w:val="007545D9"/>
    <w:rsid w:val="007565FC"/>
    <w:rsid w:val="0075705D"/>
    <w:rsid w:val="00760BB0"/>
    <w:rsid w:val="0076157A"/>
    <w:rsid w:val="0076200B"/>
    <w:rsid w:val="00764FE6"/>
    <w:rsid w:val="00765F67"/>
    <w:rsid w:val="007663A3"/>
    <w:rsid w:val="00776D07"/>
    <w:rsid w:val="00780315"/>
    <w:rsid w:val="00784112"/>
    <w:rsid w:val="00784367"/>
    <w:rsid w:val="00784593"/>
    <w:rsid w:val="00784BED"/>
    <w:rsid w:val="00786977"/>
    <w:rsid w:val="007871D6"/>
    <w:rsid w:val="00790759"/>
    <w:rsid w:val="007929AA"/>
    <w:rsid w:val="00795AB5"/>
    <w:rsid w:val="007A00EF"/>
    <w:rsid w:val="007A1205"/>
    <w:rsid w:val="007A1422"/>
    <w:rsid w:val="007A1870"/>
    <w:rsid w:val="007A2427"/>
    <w:rsid w:val="007A67E6"/>
    <w:rsid w:val="007B19EA"/>
    <w:rsid w:val="007B4C90"/>
    <w:rsid w:val="007B702E"/>
    <w:rsid w:val="007C0A2D"/>
    <w:rsid w:val="007C0CA5"/>
    <w:rsid w:val="007C2170"/>
    <w:rsid w:val="007C27B0"/>
    <w:rsid w:val="007D075E"/>
    <w:rsid w:val="007D4B34"/>
    <w:rsid w:val="007E0111"/>
    <w:rsid w:val="007E537E"/>
    <w:rsid w:val="007F076F"/>
    <w:rsid w:val="007F2577"/>
    <w:rsid w:val="007F300B"/>
    <w:rsid w:val="007F51D5"/>
    <w:rsid w:val="008000DC"/>
    <w:rsid w:val="008014C3"/>
    <w:rsid w:val="00801C09"/>
    <w:rsid w:val="00802D63"/>
    <w:rsid w:val="00802E0C"/>
    <w:rsid w:val="00803D41"/>
    <w:rsid w:val="00805936"/>
    <w:rsid w:val="008116DC"/>
    <w:rsid w:val="00814912"/>
    <w:rsid w:val="0082326B"/>
    <w:rsid w:val="008244AD"/>
    <w:rsid w:val="00826D49"/>
    <w:rsid w:val="00832A26"/>
    <w:rsid w:val="008346C9"/>
    <w:rsid w:val="00840AB5"/>
    <w:rsid w:val="00843DB8"/>
    <w:rsid w:val="00850812"/>
    <w:rsid w:val="00854F80"/>
    <w:rsid w:val="00856A28"/>
    <w:rsid w:val="00867EA7"/>
    <w:rsid w:val="00871931"/>
    <w:rsid w:val="00876B9A"/>
    <w:rsid w:val="00877599"/>
    <w:rsid w:val="008836EB"/>
    <w:rsid w:val="008841F2"/>
    <w:rsid w:val="008860FB"/>
    <w:rsid w:val="00887609"/>
    <w:rsid w:val="00891C10"/>
    <w:rsid w:val="008933BF"/>
    <w:rsid w:val="00897AB8"/>
    <w:rsid w:val="008A10C4"/>
    <w:rsid w:val="008A19A5"/>
    <w:rsid w:val="008A4633"/>
    <w:rsid w:val="008A62B7"/>
    <w:rsid w:val="008B0248"/>
    <w:rsid w:val="008D2A85"/>
    <w:rsid w:val="008D371C"/>
    <w:rsid w:val="008D453E"/>
    <w:rsid w:val="008E0CD2"/>
    <w:rsid w:val="008E597C"/>
    <w:rsid w:val="008E5F84"/>
    <w:rsid w:val="008F2C61"/>
    <w:rsid w:val="008F46FF"/>
    <w:rsid w:val="008F5788"/>
    <w:rsid w:val="008F5F33"/>
    <w:rsid w:val="008F7272"/>
    <w:rsid w:val="009058F7"/>
    <w:rsid w:val="00906B0A"/>
    <w:rsid w:val="0091046A"/>
    <w:rsid w:val="00911DC6"/>
    <w:rsid w:val="0091369E"/>
    <w:rsid w:val="00914739"/>
    <w:rsid w:val="00916193"/>
    <w:rsid w:val="00916B33"/>
    <w:rsid w:val="0091743E"/>
    <w:rsid w:val="00926ABD"/>
    <w:rsid w:val="009307DC"/>
    <w:rsid w:val="00931B61"/>
    <w:rsid w:val="00943C08"/>
    <w:rsid w:val="00947F4E"/>
    <w:rsid w:val="009513EE"/>
    <w:rsid w:val="009522EE"/>
    <w:rsid w:val="009559CD"/>
    <w:rsid w:val="009562A5"/>
    <w:rsid w:val="00956D13"/>
    <w:rsid w:val="00960B5E"/>
    <w:rsid w:val="00966D47"/>
    <w:rsid w:val="009677C2"/>
    <w:rsid w:val="00982D7E"/>
    <w:rsid w:val="00983810"/>
    <w:rsid w:val="00991848"/>
    <w:rsid w:val="00992312"/>
    <w:rsid w:val="009A28CE"/>
    <w:rsid w:val="009A4551"/>
    <w:rsid w:val="009A4FA2"/>
    <w:rsid w:val="009B290B"/>
    <w:rsid w:val="009C0DED"/>
    <w:rsid w:val="009C78E9"/>
    <w:rsid w:val="009D0C7F"/>
    <w:rsid w:val="009D0CE9"/>
    <w:rsid w:val="009D4D11"/>
    <w:rsid w:val="009D77CF"/>
    <w:rsid w:val="009F13B0"/>
    <w:rsid w:val="009F232D"/>
    <w:rsid w:val="00A11A2B"/>
    <w:rsid w:val="00A1263B"/>
    <w:rsid w:val="00A1576C"/>
    <w:rsid w:val="00A30FAB"/>
    <w:rsid w:val="00A3109D"/>
    <w:rsid w:val="00A37D7F"/>
    <w:rsid w:val="00A42153"/>
    <w:rsid w:val="00A45A64"/>
    <w:rsid w:val="00A46410"/>
    <w:rsid w:val="00A53332"/>
    <w:rsid w:val="00A5341F"/>
    <w:rsid w:val="00A57688"/>
    <w:rsid w:val="00A64389"/>
    <w:rsid w:val="00A657C8"/>
    <w:rsid w:val="00A65F7C"/>
    <w:rsid w:val="00A67298"/>
    <w:rsid w:val="00A72D74"/>
    <w:rsid w:val="00A73EFB"/>
    <w:rsid w:val="00A76742"/>
    <w:rsid w:val="00A8262F"/>
    <w:rsid w:val="00A84A94"/>
    <w:rsid w:val="00A86BF7"/>
    <w:rsid w:val="00A907D3"/>
    <w:rsid w:val="00A916C8"/>
    <w:rsid w:val="00A93DEB"/>
    <w:rsid w:val="00A93E2A"/>
    <w:rsid w:val="00A96B4A"/>
    <w:rsid w:val="00A97640"/>
    <w:rsid w:val="00A97934"/>
    <w:rsid w:val="00AB1B78"/>
    <w:rsid w:val="00AB495A"/>
    <w:rsid w:val="00AB50C5"/>
    <w:rsid w:val="00AC0645"/>
    <w:rsid w:val="00AC31BB"/>
    <w:rsid w:val="00AC4BE0"/>
    <w:rsid w:val="00AD014C"/>
    <w:rsid w:val="00AD1DAA"/>
    <w:rsid w:val="00AE18C1"/>
    <w:rsid w:val="00AE1B9B"/>
    <w:rsid w:val="00AE3FC9"/>
    <w:rsid w:val="00AE757C"/>
    <w:rsid w:val="00AE7AF2"/>
    <w:rsid w:val="00AF1E23"/>
    <w:rsid w:val="00AF4BFB"/>
    <w:rsid w:val="00AF610C"/>
    <w:rsid w:val="00AF66B2"/>
    <w:rsid w:val="00AF6C8D"/>
    <w:rsid w:val="00AF7E9A"/>
    <w:rsid w:val="00AF7F81"/>
    <w:rsid w:val="00B01AFF"/>
    <w:rsid w:val="00B02E1A"/>
    <w:rsid w:val="00B02E69"/>
    <w:rsid w:val="00B04776"/>
    <w:rsid w:val="00B05CC7"/>
    <w:rsid w:val="00B11EC1"/>
    <w:rsid w:val="00B1786E"/>
    <w:rsid w:val="00B27E39"/>
    <w:rsid w:val="00B350D8"/>
    <w:rsid w:val="00B411F2"/>
    <w:rsid w:val="00B4702A"/>
    <w:rsid w:val="00B53D0A"/>
    <w:rsid w:val="00B62671"/>
    <w:rsid w:val="00B72BF2"/>
    <w:rsid w:val="00B746BD"/>
    <w:rsid w:val="00B76763"/>
    <w:rsid w:val="00B7732B"/>
    <w:rsid w:val="00B8052D"/>
    <w:rsid w:val="00B8138A"/>
    <w:rsid w:val="00B838A8"/>
    <w:rsid w:val="00B879F0"/>
    <w:rsid w:val="00B95E96"/>
    <w:rsid w:val="00BA198C"/>
    <w:rsid w:val="00BA314C"/>
    <w:rsid w:val="00BA6B44"/>
    <w:rsid w:val="00BB16F5"/>
    <w:rsid w:val="00BB2640"/>
    <w:rsid w:val="00BB5C2D"/>
    <w:rsid w:val="00BC25AA"/>
    <w:rsid w:val="00BC56AC"/>
    <w:rsid w:val="00BD405D"/>
    <w:rsid w:val="00BF22E8"/>
    <w:rsid w:val="00C0137A"/>
    <w:rsid w:val="00C022E3"/>
    <w:rsid w:val="00C04C81"/>
    <w:rsid w:val="00C1391F"/>
    <w:rsid w:val="00C1639F"/>
    <w:rsid w:val="00C22137"/>
    <w:rsid w:val="00C22486"/>
    <w:rsid w:val="00C24A06"/>
    <w:rsid w:val="00C24C3B"/>
    <w:rsid w:val="00C25BCC"/>
    <w:rsid w:val="00C33586"/>
    <w:rsid w:val="00C33AD4"/>
    <w:rsid w:val="00C34F7F"/>
    <w:rsid w:val="00C35365"/>
    <w:rsid w:val="00C35850"/>
    <w:rsid w:val="00C4128B"/>
    <w:rsid w:val="00C42E5C"/>
    <w:rsid w:val="00C4603E"/>
    <w:rsid w:val="00C46979"/>
    <w:rsid w:val="00C46E73"/>
    <w:rsid w:val="00C4712D"/>
    <w:rsid w:val="00C47508"/>
    <w:rsid w:val="00C5002D"/>
    <w:rsid w:val="00C522AE"/>
    <w:rsid w:val="00C540F7"/>
    <w:rsid w:val="00C555C9"/>
    <w:rsid w:val="00C570E9"/>
    <w:rsid w:val="00C60ED3"/>
    <w:rsid w:val="00C65BA6"/>
    <w:rsid w:val="00C70B11"/>
    <w:rsid w:val="00C719F0"/>
    <w:rsid w:val="00C71AC6"/>
    <w:rsid w:val="00C71CCA"/>
    <w:rsid w:val="00C735FD"/>
    <w:rsid w:val="00C74B1A"/>
    <w:rsid w:val="00C75EEF"/>
    <w:rsid w:val="00C764EE"/>
    <w:rsid w:val="00C8603C"/>
    <w:rsid w:val="00C87736"/>
    <w:rsid w:val="00C935DF"/>
    <w:rsid w:val="00C94F55"/>
    <w:rsid w:val="00CA1B59"/>
    <w:rsid w:val="00CA7D62"/>
    <w:rsid w:val="00CB07A8"/>
    <w:rsid w:val="00CC247D"/>
    <w:rsid w:val="00CC2D45"/>
    <w:rsid w:val="00CC39B0"/>
    <w:rsid w:val="00CD4A57"/>
    <w:rsid w:val="00CE4ADA"/>
    <w:rsid w:val="00CF2AA6"/>
    <w:rsid w:val="00CF76CF"/>
    <w:rsid w:val="00CF7C75"/>
    <w:rsid w:val="00D0258E"/>
    <w:rsid w:val="00D02CB0"/>
    <w:rsid w:val="00D0657F"/>
    <w:rsid w:val="00D07496"/>
    <w:rsid w:val="00D10354"/>
    <w:rsid w:val="00D120A8"/>
    <w:rsid w:val="00D12399"/>
    <w:rsid w:val="00D12E30"/>
    <w:rsid w:val="00D1623B"/>
    <w:rsid w:val="00D2176E"/>
    <w:rsid w:val="00D2559B"/>
    <w:rsid w:val="00D25630"/>
    <w:rsid w:val="00D33604"/>
    <w:rsid w:val="00D37B08"/>
    <w:rsid w:val="00D43710"/>
    <w:rsid w:val="00D437FF"/>
    <w:rsid w:val="00D475C6"/>
    <w:rsid w:val="00D503E6"/>
    <w:rsid w:val="00D5130C"/>
    <w:rsid w:val="00D54EDE"/>
    <w:rsid w:val="00D62265"/>
    <w:rsid w:val="00D64211"/>
    <w:rsid w:val="00D64315"/>
    <w:rsid w:val="00D6477F"/>
    <w:rsid w:val="00D724F0"/>
    <w:rsid w:val="00D72EDA"/>
    <w:rsid w:val="00D73443"/>
    <w:rsid w:val="00D82112"/>
    <w:rsid w:val="00D8350B"/>
    <w:rsid w:val="00D8512E"/>
    <w:rsid w:val="00D90078"/>
    <w:rsid w:val="00D912F4"/>
    <w:rsid w:val="00DA1E58"/>
    <w:rsid w:val="00DA2766"/>
    <w:rsid w:val="00DA7164"/>
    <w:rsid w:val="00DB05FA"/>
    <w:rsid w:val="00DB0E24"/>
    <w:rsid w:val="00DB3353"/>
    <w:rsid w:val="00DC026D"/>
    <w:rsid w:val="00DC4618"/>
    <w:rsid w:val="00DD1E30"/>
    <w:rsid w:val="00DE4EF2"/>
    <w:rsid w:val="00DE6C5E"/>
    <w:rsid w:val="00DF266B"/>
    <w:rsid w:val="00DF2C0E"/>
    <w:rsid w:val="00DF2DA4"/>
    <w:rsid w:val="00E04DB6"/>
    <w:rsid w:val="00E06FFB"/>
    <w:rsid w:val="00E11D11"/>
    <w:rsid w:val="00E14E3E"/>
    <w:rsid w:val="00E1598F"/>
    <w:rsid w:val="00E27668"/>
    <w:rsid w:val="00E30155"/>
    <w:rsid w:val="00E305AB"/>
    <w:rsid w:val="00E316D6"/>
    <w:rsid w:val="00E31728"/>
    <w:rsid w:val="00E32698"/>
    <w:rsid w:val="00E33222"/>
    <w:rsid w:val="00E33884"/>
    <w:rsid w:val="00E36A3A"/>
    <w:rsid w:val="00E403F9"/>
    <w:rsid w:val="00E442C3"/>
    <w:rsid w:val="00E53EAB"/>
    <w:rsid w:val="00E547BB"/>
    <w:rsid w:val="00E54D22"/>
    <w:rsid w:val="00E56052"/>
    <w:rsid w:val="00E639E0"/>
    <w:rsid w:val="00E67252"/>
    <w:rsid w:val="00E70D41"/>
    <w:rsid w:val="00E759E6"/>
    <w:rsid w:val="00E80802"/>
    <w:rsid w:val="00E827C0"/>
    <w:rsid w:val="00E87925"/>
    <w:rsid w:val="00E91028"/>
    <w:rsid w:val="00E91DC0"/>
    <w:rsid w:val="00E91FE1"/>
    <w:rsid w:val="00E97BDA"/>
    <w:rsid w:val="00EA034A"/>
    <w:rsid w:val="00EA5E95"/>
    <w:rsid w:val="00EA66AE"/>
    <w:rsid w:val="00EB5A7D"/>
    <w:rsid w:val="00EB6640"/>
    <w:rsid w:val="00EB6F9B"/>
    <w:rsid w:val="00EB788D"/>
    <w:rsid w:val="00EC0EC0"/>
    <w:rsid w:val="00EC34F3"/>
    <w:rsid w:val="00EC4CCE"/>
    <w:rsid w:val="00EC6C7A"/>
    <w:rsid w:val="00ED2665"/>
    <w:rsid w:val="00ED4954"/>
    <w:rsid w:val="00ED5465"/>
    <w:rsid w:val="00ED5C70"/>
    <w:rsid w:val="00EE0943"/>
    <w:rsid w:val="00EE2915"/>
    <w:rsid w:val="00EE2E92"/>
    <w:rsid w:val="00EE2FE8"/>
    <w:rsid w:val="00EE33A2"/>
    <w:rsid w:val="00EE7B49"/>
    <w:rsid w:val="00EE7D93"/>
    <w:rsid w:val="00EF09DA"/>
    <w:rsid w:val="00EF5D5A"/>
    <w:rsid w:val="00F043FB"/>
    <w:rsid w:val="00F04DD3"/>
    <w:rsid w:val="00F10397"/>
    <w:rsid w:val="00F175CB"/>
    <w:rsid w:val="00F27AFC"/>
    <w:rsid w:val="00F3075F"/>
    <w:rsid w:val="00F33609"/>
    <w:rsid w:val="00F33BD5"/>
    <w:rsid w:val="00F36F5E"/>
    <w:rsid w:val="00F42D36"/>
    <w:rsid w:val="00F44357"/>
    <w:rsid w:val="00F468DA"/>
    <w:rsid w:val="00F46B29"/>
    <w:rsid w:val="00F534ED"/>
    <w:rsid w:val="00F54D0B"/>
    <w:rsid w:val="00F67A1C"/>
    <w:rsid w:val="00F67A49"/>
    <w:rsid w:val="00F71503"/>
    <w:rsid w:val="00F746F7"/>
    <w:rsid w:val="00F823D4"/>
    <w:rsid w:val="00F824E1"/>
    <w:rsid w:val="00F82C5B"/>
    <w:rsid w:val="00F8555F"/>
    <w:rsid w:val="00F90A55"/>
    <w:rsid w:val="00F90CF7"/>
    <w:rsid w:val="00F9154F"/>
    <w:rsid w:val="00F91E6F"/>
    <w:rsid w:val="00F94E07"/>
    <w:rsid w:val="00FA0060"/>
    <w:rsid w:val="00FA3072"/>
    <w:rsid w:val="00FA4A5F"/>
    <w:rsid w:val="00FB0989"/>
    <w:rsid w:val="00FB5F5B"/>
    <w:rsid w:val="00FC170C"/>
    <w:rsid w:val="00FD08DF"/>
    <w:rsid w:val="00FE197F"/>
    <w:rsid w:val="00FE276A"/>
    <w:rsid w:val="00FE2FF7"/>
    <w:rsid w:val="00FE5A7F"/>
    <w:rsid w:val="00FF2FFC"/>
    <w:rsid w:val="00FF3CC9"/>
    <w:rsid w:val="04A9A294"/>
    <w:rsid w:val="07A5F9E1"/>
    <w:rsid w:val="15C924DE"/>
    <w:rsid w:val="6258660E"/>
    <w:rsid w:val="78E5B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1CC676B"/>
  <w15:chartTrackingRefBased/>
  <w15:docId w15:val="{3839C99E-DB6F-458B-97BC-C93C4BACF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NOChar">
    <w:name w:val="NO Char"/>
    <w:link w:val="NO"/>
    <w:qFormat/>
    <w:rsid w:val="00373D3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73D3D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locked/>
    <w:rsid w:val="00373D3D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373D3D"/>
    <w:rPr>
      <w:rFonts w:ascii="Arial" w:hAnsi="Arial"/>
      <w:b/>
      <w:lang w:val="en-GB" w:eastAsia="en-US"/>
    </w:rPr>
  </w:style>
  <w:style w:type="character" w:customStyle="1" w:styleId="normaltextrun">
    <w:name w:val="normaltextrun"/>
    <w:basedOn w:val="DefaultParagraphFont"/>
    <w:rsid w:val="00373D3D"/>
  </w:style>
  <w:style w:type="character" w:customStyle="1" w:styleId="ENChar">
    <w:name w:val="EN Char"/>
    <w:aliases w:val="Editor's Note Char1,Editor's Note Char"/>
    <w:link w:val="EditorsNote"/>
    <w:qFormat/>
    <w:locked/>
    <w:rsid w:val="0018322D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rsid w:val="0018322D"/>
    <w:rPr>
      <w:lang w:val="en-GB" w:eastAsia="en-US"/>
    </w:rPr>
  </w:style>
  <w:style w:type="table" w:styleId="TableGrid">
    <w:name w:val="Table Grid"/>
    <w:basedOn w:val="TableNormal"/>
    <w:rsid w:val="00F46B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7C0CA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29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4" Type="http://schemas.openxmlformats.org/officeDocument/2006/relationships/customXml" Target="../customXml/item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ADQ376F6HWTR-1074192144-5263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AbstractOrSummary. xmlns="637d6a7f-fde3-4f71-974f-6686b756cdaa" xsi:nil="true"/>
    <_dlc_DocIdPersistId xmlns="4397fad0-70af-449d-b129-6cf6df26877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https://ericsson.sharepoint.com/sites/SRT/3GPP/_layouts/15/DocIdRedir.aspx?ID=ADQ376F6HWTR-1074192144-5263</Url>
      <Description>ADQ376F6HWTR-1074192144-5263</Description>
    </_dlc_DocIdUrl>
    <TaxCatchAllLabel xmlns="d8762117-8292-4133-b1c7-eab5c6487cfd" xsi:nil="true"/>
    <TaxCatchAll xmlns="d8762117-8292-4133-b1c7-eab5c6487cfd" xsi:nil="true"/>
  </documentManagement>
</p:properties>
</file>

<file path=customXml/itemProps1.xml><?xml version="1.0" encoding="utf-8"?>
<ds:datastoreItem xmlns:ds="http://schemas.openxmlformats.org/officeDocument/2006/customXml" ds:itemID="{623869CE-7B49-4CAD-B62C-6A3086FB78D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A0D8C8E8-0837-43BD-B927-AEC80610AF79}"/>
</file>

<file path=customXml/itemProps3.xml><?xml version="1.0" encoding="utf-8"?>
<ds:datastoreItem xmlns:ds="http://schemas.openxmlformats.org/officeDocument/2006/customXml" ds:itemID="{98E19CE0-8601-48F5-8CC5-EEC70839002F}"/>
</file>

<file path=customXml/itemProps4.xml><?xml version="1.0" encoding="utf-8"?>
<ds:datastoreItem xmlns:ds="http://schemas.openxmlformats.org/officeDocument/2006/customXml" ds:itemID="{CF9645CC-78AB-4163-87C8-0FB562DC5731}"/>
</file>

<file path=customXml/itemProps5.xml><?xml version="1.0" encoding="utf-8"?>
<ds:datastoreItem xmlns:ds="http://schemas.openxmlformats.org/officeDocument/2006/customXml" ds:itemID="{E9585470-20CB-42CB-889C-57D0311FE0A9}"/>
</file>

<file path=customXml/itemProps6.xml><?xml version="1.0" encoding="utf-8"?>
<ds:datastoreItem xmlns:ds="http://schemas.openxmlformats.org/officeDocument/2006/customXml" ds:itemID="{7D3BDDED-79A2-49F6-A4A7-1686F4577B9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929</Words>
  <Characters>4464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Helena Vahidi Mazinani</cp:lastModifiedBy>
  <cp:revision>2</cp:revision>
  <dcterms:created xsi:type="dcterms:W3CDTF">2023-02-13T11:11:00Z</dcterms:created>
  <dcterms:modified xsi:type="dcterms:W3CDTF">2023-02-13T11:12:00Z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EriCOLLOrganizationUnit">
    <vt:lpwstr/>
  </property>
  <property fmtid="{D5CDD505-2E9C-101B-9397-08002B2CF9AE}" pid="8" name="EriCOLLProducts">
    <vt:lpwstr/>
  </property>
  <property fmtid="{D5CDD505-2E9C-101B-9397-08002B2CF9AE}" pid="9" name="EriCOLLCustomer">
    <vt:lpwstr/>
  </property>
  <property fmtid="{D5CDD505-2E9C-101B-9397-08002B2CF9AE}" pid="10" name="_dlc_DocIdItemGuid">
    <vt:lpwstr>85a6d9cf-cc3a-4951-b1fd-00d07741a4e7</vt:lpwstr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sflag">
    <vt:lpwstr>1243237843</vt:lpwstr>
  </property>
</Properties>
</file>